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89" w:rsidRPr="00051866" w:rsidRDefault="00051866" w:rsidP="000C3BC0">
      <w:pPr>
        <w:pStyle w:val="Nadpis3"/>
        <w:rPr>
          <w:sz w:val="24"/>
        </w:rPr>
      </w:pPr>
      <w:bookmarkStart w:id="0" w:name="_GoBack"/>
      <w:bookmarkEnd w:id="0"/>
      <w:r>
        <w:rPr>
          <w:sz w:val="24"/>
        </w:rPr>
        <w:t>Výrobek</w:t>
      </w:r>
      <w:r w:rsidR="00C32B89" w:rsidRPr="0084004A">
        <w:rPr>
          <w:sz w:val="24"/>
        </w:rPr>
        <w:t xml:space="preserve">:                                                      </w:t>
      </w:r>
      <w:r>
        <w:rPr>
          <w:sz w:val="24"/>
        </w:rPr>
        <w:t xml:space="preserve">                      </w:t>
      </w:r>
      <w:r w:rsidR="00C32B89">
        <w:rPr>
          <w:color w:val="00B0F0"/>
          <w:sz w:val="24"/>
        </w:rPr>
        <w:t>Datum aktualizace</w:t>
      </w:r>
      <w:r w:rsidR="00C32B89" w:rsidRPr="000C3BC0">
        <w:rPr>
          <w:color w:val="00B0F0"/>
          <w:sz w:val="24"/>
        </w:rPr>
        <w:t xml:space="preserve">: </w:t>
      </w:r>
      <w:r>
        <w:rPr>
          <w:sz w:val="24"/>
        </w:rPr>
        <w:t>28.11.2016</w:t>
      </w:r>
    </w:p>
    <w:p w:rsidR="00C32B89" w:rsidRPr="001D2BAF" w:rsidRDefault="00C32B89" w:rsidP="001D2BAF"/>
    <w:p w:rsidR="00C32B89" w:rsidRDefault="000248AB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>Kyselina Solná Chlorovodíková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F95FAC" w:rsidRDefault="00C32B89" w:rsidP="000C3BC0">
      <w:pPr>
        <w:rPr>
          <w:rFonts w:ascii="Arial" w:hAnsi="Arial" w:cs="Arial"/>
          <w:bCs/>
          <w:iCs/>
          <w:color w:val="00B0F0"/>
          <w:sz w:val="18"/>
          <w:szCs w:val="18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C32B89" w:rsidRPr="00F95FAC" w:rsidRDefault="000248AB" w:rsidP="0034624B">
      <w:pPr>
        <w:pStyle w:val="Zkladntext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31</w:t>
      </w:r>
      <w:r w:rsidR="00051866">
        <w:rPr>
          <w:bCs/>
          <w:iCs/>
          <w:sz w:val="18"/>
          <w:szCs w:val="18"/>
        </w:rPr>
        <w:t xml:space="preserve"> </w:t>
      </w:r>
      <w:r>
        <w:rPr>
          <w:bCs/>
          <w:iCs/>
          <w:sz w:val="18"/>
          <w:szCs w:val="18"/>
        </w:rPr>
        <w:t>% vodný roztok kyseliny chlorovodíkové</w:t>
      </w:r>
    </w:p>
    <w:p w:rsidR="00F95FAC" w:rsidRPr="00F95FAC" w:rsidRDefault="00F95FAC" w:rsidP="0034624B">
      <w:pPr>
        <w:pStyle w:val="Zkladntext"/>
        <w:rPr>
          <w:bCs/>
          <w:iCs/>
          <w:sz w:val="18"/>
          <w:szCs w:val="18"/>
        </w:rPr>
      </w:pPr>
    </w:p>
    <w:p w:rsidR="00C32B89" w:rsidRPr="00F95FAC" w:rsidRDefault="000248AB" w:rsidP="0034624B">
      <w:pPr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Vzhled</w:t>
      </w:r>
      <w:r w:rsidR="00C32B89"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F95FAC" w:rsidRDefault="000248AB" w:rsidP="0034624B">
      <w:pPr>
        <w:pStyle w:val="Zkladntext"/>
        <w:rPr>
          <w:bCs/>
          <w:iCs/>
          <w:sz w:val="18"/>
          <w:szCs w:val="18"/>
        </w:rPr>
      </w:pPr>
      <w:r w:rsidRPr="000248AB">
        <w:rPr>
          <w:bCs/>
          <w:iCs/>
          <w:sz w:val="18"/>
          <w:szCs w:val="18"/>
        </w:rPr>
        <w:t>Žlutozelená kapalina</w:t>
      </w:r>
    </w:p>
    <w:p w:rsidR="000248AB" w:rsidRPr="00F95FAC" w:rsidRDefault="000248AB" w:rsidP="0034624B">
      <w:pPr>
        <w:pStyle w:val="Zkladntext"/>
        <w:rPr>
          <w:bCs/>
          <w:iCs/>
          <w:sz w:val="18"/>
          <w:szCs w:val="18"/>
        </w:rPr>
      </w:pPr>
    </w:p>
    <w:p w:rsidR="00C32B89" w:rsidRPr="00F95FAC" w:rsidRDefault="00C32B89" w:rsidP="0034624B">
      <w:pPr>
        <w:pStyle w:val="Zkladntext"/>
        <w:rPr>
          <w:bCs/>
          <w:iCs/>
          <w:sz w:val="18"/>
          <w:szCs w:val="18"/>
        </w:rPr>
      </w:pPr>
      <w:r w:rsidRPr="00F95FAC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E82EFB" w:rsidRPr="00E82EFB" w:rsidRDefault="000248AB" w:rsidP="00E82EFB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Základní chemická surovina pro obecně známé použití. Používá se např. pro odstraňování vodního kamene, k čištění potrubí a odpadů. Kyselinu při ředění vždy lijte do vody!</w:t>
      </w:r>
    </w:p>
    <w:p w:rsidR="00394661" w:rsidRPr="00F95FAC" w:rsidRDefault="00394661" w:rsidP="005B01EF">
      <w:pPr>
        <w:rPr>
          <w:rFonts w:ascii="Arial" w:hAnsi="Arial" w:cs="Arial"/>
          <w:bCs/>
          <w:iCs/>
          <w:sz w:val="18"/>
          <w:szCs w:val="18"/>
        </w:rPr>
      </w:pPr>
    </w:p>
    <w:p w:rsidR="00F95FAC" w:rsidRPr="00F95FAC" w:rsidRDefault="00F95FAC" w:rsidP="005B01EF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F95FAC" w:rsidRDefault="0000702A" w:rsidP="005B01EF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Specifikace jakosti, parametry</w:t>
      </w:r>
      <w:r w:rsidR="00C32B89"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00702A" w:rsidRPr="0000702A" w:rsidRDefault="0000702A" w:rsidP="0000702A">
      <w:pPr>
        <w:pStyle w:val="Zkladntext"/>
        <w:ind w:left="1410" w:hanging="1410"/>
        <w:rPr>
          <w:sz w:val="18"/>
          <w:szCs w:val="18"/>
        </w:rPr>
      </w:pPr>
      <w:r w:rsidRPr="0000702A">
        <w:rPr>
          <w:sz w:val="18"/>
          <w:szCs w:val="18"/>
        </w:rPr>
        <w:t xml:space="preserve">Obsah kyseliny chlorovodíkové                </w:t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min.30,0</w:t>
      </w:r>
      <w:r w:rsidR="00051866">
        <w:rPr>
          <w:sz w:val="18"/>
          <w:szCs w:val="18"/>
        </w:rPr>
        <w:t xml:space="preserve"> </w:t>
      </w:r>
      <w:r w:rsidRPr="0000702A">
        <w:rPr>
          <w:sz w:val="18"/>
          <w:szCs w:val="18"/>
        </w:rPr>
        <w:t>%</w:t>
      </w:r>
    </w:p>
    <w:p w:rsidR="0000702A" w:rsidRPr="0000702A" w:rsidRDefault="0000702A" w:rsidP="0000702A">
      <w:pPr>
        <w:pStyle w:val="Zkladntext"/>
        <w:ind w:left="1410" w:hanging="1410"/>
        <w:rPr>
          <w:sz w:val="18"/>
          <w:szCs w:val="18"/>
        </w:rPr>
      </w:pPr>
      <w:r w:rsidRPr="0000702A">
        <w:rPr>
          <w:sz w:val="18"/>
          <w:szCs w:val="18"/>
        </w:rPr>
        <w:t xml:space="preserve">Obsah železa                                              </w:t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max.0,005</w:t>
      </w:r>
      <w:r w:rsidR="00051866">
        <w:rPr>
          <w:sz w:val="18"/>
          <w:szCs w:val="18"/>
        </w:rPr>
        <w:t xml:space="preserve"> </w:t>
      </w:r>
      <w:r w:rsidRPr="0000702A">
        <w:rPr>
          <w:sz w:val="18"/>
          <w:szCs w:val="18"/>
        </w:rPr>
        <w:t>%</w:t>
      </w:r>
    </w:p>
    <w:p w:rsidR="00F95FAC" w:rsidRPr="00F95FAC" w:rsidRDefault="00F95FAC" w:rsidP="005B01EF">
      <w:pPr>
        <w:pStyle w:val="Zkladntext"/>
        <w:ind w:left="1410" w:hanging="1410"/>
        <w:rPr>
          <w:sz w:val="18"/>
          <w:szCs w:val="18"/>
        </w:rPr>
      </w:pPr>
    </w:p>
    <w:p w:rsidR="00815A5E" w:rsidRPr="0055541C" w:rsidRDefault="00815A5E" w:rsidP="00815A5E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  <w:r w:rsidRPr="0055541C">
        <w:rPr>
          <w:rFonts w:ascii="Arial" w:hAnsi="Arial" w:cs="Arial"/>
          <w:b/>
          <w:bCs/>
          <w:i/>
          <w:iCs/>
          <w:color w:val="00B0F0"/>
          <w:sz w:val="18"/>
          <w:u w:val="single"/>
        </w:rPr>
        <w:t>Likvidace odpadů a obalů:</w:t>
      </w:r>
    </w:p>
    <w:p w:rsidR="00815A5E" w:rsidRDefault="0000702A" w:rsidP="0005186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00702A">
        <w:rPr>
          <w:rFonts w:ascii="Arial" w:hAnsi="Arial" w:cs="Arial"/>
          <w:bCs/>
          <w:iCs/>
          <w:sz w:val="18"/>
          <w:szCs w:val="18"/>
        </w:rPr>
        <w:t xml:space="preserve">Zbytky produktu nesmějí být vypouštěny do kanalizace, vodotečí ani do blízkosti vodních zdrojů, stejně jako oplachové vody obsahující produkt. </w:t>
      </w:r>
      <w:r w:rsidR="00815A5E" w:rsidRPr="00815A5E">
        <w:rPr>
          <w:rFonts w:ascii="Arial" w:hAnsi="Arial" w:cs="Arial"/>
          <w:bCs/>
          <w:iCs/>
          <w:sz w:val="18"/>
          <w:szCs w:val="18"/>
        </w:rPr>
        <w:t>Tento materiál musí být zneškodněn jako nebezpečný odpad. Nesměšujte s jiným odpadem</w:t>
      </w:r>
      <w:r w:rsidR="00815A5E">
        <w:rPr>
          <w:rFonts w:ascii="Arial" w:hAnsi="Arial" w:cs="Arial"/>
          <w:bCs/>
          <w:iCs/>
          <w:sz w:val="18"/>
          <w:szCs w:val="18"/>
        </w:rPr>
        <w:t xml:space="preserve">. </w:t>
      </w:r>
    </w:p>
    <w:p w:rsidR="00815A5E" w:rsidRPr="00E82EFB" w:rsidRDefault="00815A5E" w:rsidP="00051866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815A5E">
        <w:rPr>
          <w:rFonts w:ascii="Arial" w:hAnsi="Arial" w:cs="Arial"/>
          <w:bCs/>
          <w:iCs/>
          <w:sz w:val="18"/>
          <w:szCs w:val="18"/>
        </w:rPr>
        <w:t>Znečistěné obaly: Obal musí být zneškodněn jako nebezpečný odpad</w:t>
      </w:r>
    </w:p>
    <w:p w:rsidR="00394661" w:rsidRPr="00F95FAC" w:rsidRDefault="0039466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F95FAC" w:rsidRDefault="00C32B89" w:rsidP="00B3428C">
      <w:pPr>
        <w:rPr>
          <w:rFonts w:ascii="Arial" w:hAnsi="Arial" w:cs="Arial"/>
          <w:bCs/>
          <w:iCs/>
          <w:sz w:val="18"/>
          <w:szCs w:val="18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00702A" w:rsidRPr="0000702A" w:rsidRDefault="0000702A" w:rsidP="0000702A">
      <w:pPr>
        <w:pStyle w:val="Zkladntext"/>
        <w:ind w:left="1410" w:hanging="1410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>Při vdechnutí</w:t>
      </w:r>
    </w:p>
    <w:p w:rsidR="0000702A" w:rsidRPr="0000702A" w:rsidRDefault="0000702A" w:rsidP="0000702A">
      <w:pPr>
        <w:pStyle w:val="Zkladntext"/>
        <w:ind w:firstLine="8"/>
        <w:rPr>
          <w:sz w:val="18"/>
          <w:szCs w:val="18"/>
        </w:rPr>
      </w:pPr>
      <w:r w:rsidRPr="0000702A">
        <w:rPr>
          <w:sz w:val="18"/>
          <w:szCs w:val="18"/>
        </w:rPr>
        <w:t>Okamžitě přerušte expozici. Postiženého přeneste na čerstvý vzduch. Převlékněte postiženého v případě, že byl produktem zasažen oděv. Zajistěte postiženého proti prochladnutí. Podle situace lze doporučit výplach ústní dutiny, případně nosu vodou. Zajistěte pacientovi dostatečný přívod vzduchu a případně podávejte kyslík. Přivolejte lékaře.</w:t>
      </w:r>
    </w:p>
    <w:p w:rsidR="0000702A" w:rsidRPr="0000702A" w:rsidRDefault="0000702A" w:rsidP="0000702A">
      <w:pPr>
        <w:pStyle w:val="Zkladntext"/>
        <w:ind w:left="1410" w:hanging="1410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>Při styku s kůží</w:t>
      </w:r>
    </w:p>
    <w:p w:rsidR="0000702A" w:rsidRPr="0000702A" w:rsidRDefault="0000702A" w:rsidP="0000702A">
      <w:pPr>
        <w:pStyle w:val="Zkladntext"/>
        <w:ind w:firstLine="8"/>
        <w:rPr>
          <w:sz w:val="18"/>
          <w:szCs w:val="18"/>
        </w:rPr>
      </w:pPr>
      <w:r w:rsidRPr="0000702A">
        <w:rPr>
          <w:sz w:val="18"/>
          <w:szCs w:val="18"/>
        </w:rPr>
        <w:t>Ihned svlečte potřísněné šatstvo; před mytím nebo v jeho průběhu sundejte prstýnky, hodinky, náramky, jsou-li v místech zasažení kůže. Postižené místa na kůži okamžitě opláchněte velkým množstvím vlažné vody. Poleptané části kůže překryjte sterilním obvazem. Nezbytná okamžitá lékařská pomoc, neošetřené poleptání pokožky zapříčiňuje těžce hojivé rány.</w:t>
      </w:r>
    </w:p>
    <w:p w:rsidR="0000702A" w:rsidRPr="0000702A" w:rsidRDefault="0000702A" w:rsidP="0000702A">
      <w:pPr>
        <w:pStyle w:val="Zkladntext"/>
        <w:ind w:left="1410" w:hanging="1410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>Při zasažení očí</w:t>
      </w:r>
    </w:p>
    <w:p w:rsidR="0000702A" w:rsidRPr="0000702A" w:rsidRDefault="0000702A" w:rsidP="0000702A">
      <w:pPr>
        <w:pStyle w:val="Zkladntext"/>
        <w:ind w:firstLine="8"/>
        <w:rPr>
          <w:sz w:val="18"/>
          <w:szCs w:val="18"/>
        </w:rPr>
      </w:pPr>
      <w:r w:rsidRPr="0000702A">
        <w:rPr>
          <w:sz w:val="18"/>
          <w:szCs w:val="18"/>
        </w:rPr>
        <w:t>Pokud má postižený kontaktní čočky, neprodleně je vyjměte. Okamžitě začněte vyplachovat oči při otevřených víčkách směrem od vnitřního koutku k vnějšímu proudem pitné vody po dobu nejméně 15 minut. V žádném případě neprovádějte neutralizaci! Okamžitě přivolejte lékaře a/nebo zajistěte přepravu na stanici první pomoci. Ve výplachu pokračujte i během transportu postiženého. K vyšetření musí být odeslán každý i v případě malého zasažení.</w:t>
      </w:r>
    </w:p>
    <w:p w:rsidR="0000702A" w:rsidRPr="0000702A" w:rsidRDefault="0000702A" w:rsidP="0000702A">
      <w:pPr>
        <w:pStyle w:val="Zkladntext"/>
        <w:ind w:left="1410" w:hanging="1410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>Při požití</w:t>
      </w:r>
    </w:p>
    <w:p w:rsidR="00F95FAC" w:rsidRDefault="0000702A" w:rsidP="0000702A">
      <w:pPr>
        <w:pStyle w:val="Zkladntext"/>
        <w:ind w:firstLine="8"/>
        <w:rPr>
          <w:sz w:val="18"/>
          <w:szCs w:val="18"/>
        </w:rPr>
      </w:pPr>
      <w:r w:rsidRPr="0000702A">
        <w:rPr>
          <w:sz w:val="18"/>
          <w:szCs w:val="18"/>
        </w:rPr>
        <w:t>Okamžitě vypláchněte ústní dutinu pitnou vodou. Podejte vypít 2-5 dl chladné vody. K pití se postižený nesmí nutit, zejména má-li již bolesti v ústech nebo krku. V žádném případě nevyvolávejte zvracení. Hrozí perforace jícnu a žaludku. Nepodávejte aktivní uhlí. Nepodávejte žádné jídlo. Okamžitě přivolejte lékaře.</w:t>
      </w:r>
    </w:p>
    <w:p w:rsidR="0000702A" w:rsidRPr="0000702A" w:rsidRDefault="0000702A" w:rsidP="0000702A">
      <w:pPr>
        <w:pStyle w:val="Zkladntext"/>
        <w:ind w:firstLine="8"/>
        <w:rPr>
          <w:sz w:val="18"/>
          <w:szCs w:val="18"/>
        </w:rPr>
      </w:pPr>
    </w:p>
    <w:p w:rsidR="00C32B89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F95FAC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815A5E" w:rsidRPr="00F95FAC" w:rsidRDefault="00815A5E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Default="0000702A" w:rsidP="00B3428C">
      <w:pPr>
        <w:pStyle w:val="Zkladntext"/>
        <w:rPr>
          <w:sz w:val="18"/>
          <w:szCs w:val="18"/>
        </w:rPr>
      </w:pPr>
      <w:r>
        <w:rPr>
          <w:rFonts w:ascii="Verdana" w:hAnsi="Verdana" w:cs="Verdana"/>
          <w:noProof/>
          <w:color w:val="000000"/>
          <w:sz w:val="2"/>
          <w:szCs w:val="2"/>
        </w:rPr>
        <w:drawing>
          <wp:inline distT="0" distB="0" distL="0" distR="0">
            <wp:extent cx="761365" cy="761365"/>
            <wp:effectExtent l="0" t="0" r="63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noProof/>
          <w:color w:val="000000"/>
          <w:sz w:val="2"/>
          <w:szCs w:val="2"/>
        </w:rPr>
        <w:drawing>
          <wp:inline distT="0" distB="0" distL="0" distR="0">
            <wp:extent cx="761365" cy="761365"/>
            <wp:effectExtent l="0" t="0" r="63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2A" w:rsidRPr="0000702A" w:rsidRDefault="00815A5E" w:rsidP="0000702A">
      <w:pPr>
        <w:pStyle w:val="Zkladntext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 xml:space="preserve">Klasifikace: 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Skin Corr. 1B, H314</w:t>
      </w:r>
    </w:p>
    <w:p w:rsidR="00815A5E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STOT SE 3, H335</w:t>
      </w:r>
    </w:p>
    <w:p w:rsidR="00815A5E" w:rsidRDefault="00815A5E" w:rsidP="00B3428C">
      <w:pPr>
        <w:pStyle w:val="Zkladntext"/>
        <w:rPr>
          <w:sz w:val="18"/>
          <w:szCs w:val="18"/>
        </w:rPr>
      </w:pPr>
    </w:p>
    <w:p w:rsidR="00815A5E" w:rsidRPr="00815A5E" w:rsidRDefault="00815A5E" w:rsidP="00B3428C">
      <w:pPr>
        <w:pStyle w:val="Zkladntext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Standardní věty o nebezpečnosti: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H314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Způsobuje těžké poleptání kůže a poškození očí.</w:t>
      </w:r>
    </w:p>
    <w:p w:rsidR="00815A5E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H335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Může způsobit podráždění dýchacích cest.</w:t>
      </w:r>
    </w:p>
    <w:p w:rsidR="0000702A" w:rsidRPr="00F95FAC" w:rsidRDefault="0000702A" w:rsidP="0000702A">
      <w:pPr>
        <w:pStyle w:val="Zkladntext"/>
        <w:rPr>
          <w:sz w:val="18"/>
          <w:szCs w:val="18"/>
        </w:rPr>
      </w:pPr>
    </w:p>
    <w:p w:rsidR="00815A5E" w:rsidRPr="00815A5E" w:rsidRDefault="00815A5E" w:rsidP="00815A5E">
      <w:pPr>
        <w:pStyle w:val="Zkladntext"/>
        <w:ind w:left="1410" w:hanging="1410"/>
        <w:rPr>
          <w:b/>
          <w:sz w:val="18"/>
          <w:szCs w:val="18"/>
        </w:rPr>
      </w:pPr>
      <w:r w:rsidRPr="00815A5E">
        <w:rPr>
          <w:b/>
          <w:sz w:val="18"/>
          <w:szCs w:val="18"/>
        </w:rPr>
        <w:t>Pokyny pro bezpečné zacházení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P101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Je-li nutná lékařská pomoc, mějte po ruce obal nebo štítek výrobku.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P102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Uchovávejte mimo dosah dětí.</w:t>
      </w:r>
    </w:p>
    <w:p w:rsidR="0000702A" w:rsidRPr="0000702A" w:rsidRDefault="0000702A" w:rsidP="0000702A">
      <w:pPr>
        <w:pStyle w:val="Zkladntext"/>
        <w:ind w:left="2120" w:hanging="2120"/>
        <w:rPr>
          <w:sz w:val="18"/>
          <w:szCs w:val="18"/>
        </w:rPr>
      </w:pPr>
      <w:r w:rsidRPr="0000702A">
        <w:rPr>
          <w:sz w:val="18"/>
          <w:szCs w:val="18"/>
        </w:rPr>
        <w:lastRenderedPageBreak/>
        <w:t>P305+P351+P338</w:t>
      </w:r>
      <w:r w:rsidRPr="0000702A">
        <w:rPr>
          <w:sz w:val="18"/>
          <w:szCs w:val="18"/>
        </w:rPr>
        <w:tab/>
        <w:t>PŘI ZASAŽENÍ OČÍ: Několik minut opatrně vyplachujte vodou. Vyjměte kontaktní čočky, jsou-li nasazeny a pokud je lze vyjmout snadno. Pokračujte ve vyplachování.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P314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Necítíte-li se dobře, vyhledejte lékařskou pomoc/ošetření.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P363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Kontaminovaný oděv před opětovným použitím vyperte.</w:t>
      </w:r>
    </w:p>
    <w:p w:rsidR="0000702A" w:rsidRP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P405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Skladujte uzamčené.</w:t>
      </w:r>
    </w:p>
    <w:p w:rsidR="00C32B89" w:rsidRPr="00F95FAC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>P501</w:t>
      </w:r>
      <w:r w:rsidRPr="0000702A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0702A">
        <w:rPr>
          <w:sz w:val="18"/>
          <w:szCs w:val="18"/>
        </w:rPr>
        <w:t>Odstraňte obsah/obal likvidujte v souladu s místními předpisy jako nebezpečný odpad.</w:t>
      </w:r>
    </w:p>
    <w:p w:rsidR="00394661" w:rsidRPr="00F95FAC" w:rsidRDefault="00394661" w:rsidP="00394661">
      <w:pPr>
        <w:pStyle w:val="Zkladntext"/>
        <w:rPr>
          <w:sz w:val="18"/>
          <w:szCs w:val="18"/>
        </w:rPr>
      </w:pPr>
    </w:p>
    <w:p w:rsidR="00C32B89" w:rsidRPr="0000702A" w:rsidRDefault="0000702A" w:rsidP="00B3428C">
      <w:pPr>
        <w:pStyle w:val="Zkladntext"/>
        <w:ind w:left="1410" w:hanging="1410"/>
        <w:rPr>
          <w:b/>
          <w:sz w:val="18"/>
          <w:szCs w:val="18"/>
        </w:rPr>
      </w:pPr>
      <w:r w:rsidRPr="0000702A">
        <w:rPr>
          <w:b/>
          <w:sz w:val="18"/>
          <w:szCs w:val="18"/>
        </w:rPr>
        <w:t>Další informace:</w:t>
      </w:r>
    </w:p>
    <w:p w:rsidR="0000702A" w:rsidRDefault="0000702A" w:rsidP="0000702A">
      <w:pPr>
        <w:pStyle w:val="Zkladntext"/>
        <w:rPr>
          <w:sz w:val="18"/>
          <w:szCs w:val="18"/>
        </w:rPr>
      </w:pPr>
      <w:r w:rsidRPr="0000702A">
        <w:rPr>
          <w:sz w:val="18"/>
          <w:szCs w:val="18"/>
        </w:rPr>
        <w:t xml:space="preserve">Produkt je žíravý. Látka je silně kyselá i ve zředěných roztocích. Při směšování s vodou se musí dbát, aby příliš nevzrůstala teplota roztoku. Kyselina se vždy přidává do vody, nikdy ne naopak, pomalu a za míchání! Při smíchání s louhy hrozí nebezpečí exotermní reakce, silného vývoje tepla a vystříknutí reakční směsi. Kapalina se odpařuje za tvorby silné leptavé mlhy těžší než vzduch. Páry kyseliny způsobují: -silné poleptání očí, dýchacích cest, plic až edém hlasivek a plicní edém, který může vzniknout se zpožděním 2 dnů; -dráždění ke kašli, velké slzení očí, pichlavé bolesti na kůži. Kontakt s kapalinou </w:t>
      </w:r>
      <w:r w:rsidR="00051866" w:rsidRPr="0000702A">
        <w:rPr>
          <w:sz w:val="18"/>
          <w:szCs w:val="18"/>
        </w:rPr>
        <w:t>způsobuje – silné</w:t>
      </w:r>
      <w:r w:rsidRPr="0000702A">
        <w:rPr>
          <w:sz w:val="18"/>
          <w:szCs w:val="18"/>
        </w:rPr>
        <w:t xml:space="preserve"> poleptání zasáhnutých částí těla; -při polknutí vznikají prudké bolesti v zažívacím traktu, zvracení a šokový stav. Reaguje s kovy za vzniku vodíku.</w:t>
      </w: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Default="00051866" w:rsidP="0000702A">
      <w:pPr>
        <w:pStyle w:val="Zkladntext"/>
        <w:rPr>
          <w:sz w:val="18"/>
          <w:szCs w:val="18"/>
        </w:rPr>
      </w:pPr>
    </w:p>
    <w:p w:rsidR="00051866" w:rsidRPr="00F95FAC" w:rsidRDefault="00051866" w:rsidP="0000702A">
      <w:pPr>
        <w:pStyle w:val="Zkladntext"/>
        <w:rPr>
          <w:sz w:val="18"/>
          <w:szCs w:val="18"/>
        </w:rPr>
      </w:pPr>
    </w:p>
    <w:p w:rsidR="00C32B89" w:rsidRPr="00F95FAC" w:rsidRDefault="00C32B89" w:rsidP="00B3428C">
      <w:pPr>
        <w:pStyle w:val="Zkladntext"/>
        <w:ind w:left="1410" w:hanging="1410"/>
        <w:rPr>
          <w:sz w:val="18"/>
          <w:szCs w:val="18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Default="00C32B89" w:rsidP="00051866">
      <w:pPr>
        <w:jc w:val="both"/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</w:p>
    <w:sectPr w:rsidR="00C32B89" w:rsidSect="00A642BA">
      <w:headerReference w:type="default" r:id="rId9"/>
      <w:footerReference w:type="default" r:id="rId10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5B" w:rsidRDefault="000C415B" w:rsidP="00B44734">
      <w:r>
        <w:separator/>
      </w:r>
    </w:p>
  </w:endnote>
  <w:endnote w:type="continuationSeparator" w:id="0">
    <w:p w:rsidR="000C415B" w:rsidRDefault="000C415B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5B" w:rsidRDefault="000C415B" w:rsidP="00B44734">
      <w:r>
        <w:separator/>
      </w:r>
    </w:p>
  </w:footnote>
  <w:footnote w:type="continuationSeparator" w:id="0">
    <w:p w:rsidR="000C415B" w:rsidRDefault="000C415B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34"/>
    <w:rsid w:val="0000702A"/>
    <w:rsid w:val="000074AB"/>
    <w:rsid w:val="000248AB"/>
    <w:rsid w:val="00033EC2"/>
    <w:rsid w:val="00034150"/>
    <w:rsid w:val="00051866"/>
    <w:rsid w:val="00081D27"/>
    <w:rsid w:val="0009631C"/>
    <w:rsid w:val="000C1EA8"/>
    <w:rsid w:val="000C2FDC"/>
    <w:rsid w:val="000C3BC0"/>
    <w:rsid w:val="000C415B"/>
    <w:rsid w:val="000E5904"/>
    <w:rsid w:val="00104B54"/>
    <w:rsid w:val="001173AA"/>
    <w:rsid w:val="0012598C"/>
    <w:rsid w:val="001D2BAF"/>
    <w:rsid w:val="001D2F18"/>
    <w:rsid w:val="00202DE3"/>
    <w:rsid w:val="00204CC3"/>
    <w:rsid w:val="002058B7"/>
    <w:rsid w:val="00212C69"/>
    <w:rsid w:val="00226AB4"/>
    <w:rsid w:val="002315D2"/>
    <w:rsid w:val="00260B8E"/>
    <w:rsid w:val="00261CD2"/>
    <w:rsid w:val="00281D22"/>
    <w:rsid w:val="002844F7"/>
    <w:rsid w:val="00334079"/>
    <w:rsid w:val="0034624B"/>
    <w:rsid w:val="00353E4C"/>
    <w:rsid w:val="00393F22"/>
    <w:rsid w:val="00394661"/>
    <w:rsid w:val="003A0FE7"/>
    <w:rsid w:val="003D0567"/>
    <w:rsid w:val="003E3CB5"/>
    <w:rsid w:val="004070C2"/>
    <w:rsid w:val="00412110"/>
    <w:rsid w:val="004218BF"/>
    <w:rsid w:val="00431638"/>
    <w:rsid w:val="00436CCD"/>
    <w:rsid w:val="004712BA"/>
    <w:rsid w:val="00477AE8"/>
    <w:rsid w:val="00480548"/>
    <w:rsid w:val="004F1FE9"/>
    <w:rsid w:val="0050398D"/>
    <w:rsid w:val="00505829"/>
    <w:rsid w:val="0050760A"/>
    <w:rsid w:val="00520CA8"/>
    <w:rsid w:val="00550E87"/>
    <w:rsid w:val="0055541C"/>
    <w:rsid w:val="00575457"/>
    <w:rsid w:val="00576665"/>
    <w:rsid w:val="005B01EF"/>
    <w:rsid w:val="005C2D1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716267"/>
    <w:rsid w:val="007252DF"/>
    <w:rsid w:val="007366B8"/>
    <w:rsid w:val="00750E23"/>
    <w:rsid w:val="00761B1D"/>
    <w:rsid w:val="00765845"/>
    <w:rsid w:val="00781649"/>
    <w:rsid w:val="007A53E6"/>
    <w:rsid w:val="007B0CA1"/>
    <w:rsid w:val="00815A5E"/>
    <w:rsid w:val="0082101B"/>
    <w:rsid w:val="0084004A"/>
    <w:rsid w:val="00840213"/>
    <w:rsid w:val="00840392"/>
    <w:rsid w:val="00852202"/>
    <w:rsid w:val="00863BDF"/>
    <w:rsid w:val="009361D0"/>
    <w:rsid w:val="009562F9"/>
    <w:rsid w:val="009871F4"/>
    <w:rsid w:val="009C1BD7"/>
    <w:rsid w:val="009D0823"/>
    <w:rsid w:val="00A009C3"/>
    <w:rsid w:val="00A44914"/>
    <w:rsid w:val="00A50E20"/>
    <w:rsid w:val="00A642BA"/>
    <w:rsid w:val="00A70D07"/>
    <w:rsid w:val="00A86AB3"/>
    <w:rsid w:val="00AC5ED7"/>
    <w:rsid w:val="00B3428C"/>
    <w:rsid w:val="00B40F1A"/>
    <w:rsid w:val="00B44734"/>
    <w:rsid w:val="00B810B9"/>
    <w:rsid w:val="00C32B89"/>
    <w:rsid w:val="00C727D0"/>
    <w:rsid w:val="00C729CD"/>
    <w:rsid w:val="00CB0F20"/>
    <w:rsid w:val="00CC6A13"/>
    <w:rsid w:val="00D125FA"/>
    <w:rsid w:val="00D62DE8"/>
    <w:rsid w:val="00D9779F"/>
    <w:rsid w:val="00DC3BFE"/>
    <w:rsid w:val="00DC4AD0"/>
    <w:rsid w:val="00E254C9"/>
    <w:rsid w:val="00E61DB5"/>
    <w:rsid w:val="00E719E1"/>
    <w:rsid w:val="00E82EFB"/>
    <w:rsid w:val="00EF6B7A"/>
    <w:rsid w:val="00EF78E8"/>
    <w:rsid w:val="00F22684"/>
    <w:rsid w:val="00F378AB"/>
    <w:rsid w:val="00F53687"/>
    <w:rsid w:val="00F95FAC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creator>Prikryl</dc:creator>
  <cp:lastModifiedBy>Pokladna</cp:lastModifiedBy>
  <cp:revision>2</cp:revision>
  <dcterms:created xsi:type="dcterms:W3CDTF">2024-03-02T08:45:00Z</dcterms:created>
  <dcterms:modified xsi:type="dcterms:W3CDTF">2024-03-02T08:45:00Z</dcterms:modified>
</cp:coreProperties>
</file>